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8A" w:rsidRPr="00886F48" w:rsidRDefault="00DC2D8A" w:rsidP="00DC2D8A">
      <w:pPr>
        <w:spacing w:line="360" w:lineRule="auto"/>
        <w:rPr>
          <w:rFonts w:ascii="Arial" w:hAnsi="Arial" w:cs="Arial"/>
          <w:b/>
          <w:color w:val="FF9900"/>
          <w:sz w:val="44"/>
          <w:szCs w:val="22"/>
          <w:lang w:val="en-GB"/>
        </w:rPr>
      </w:pPr>
      <w:r w:rsidRPr="00886F48">
        <w:rPr>
          <w:rFonts w:ascii="Arial" w:hAnsi="Arial" w:cs="Arial"/>
          <w:b/>
          <w:color w:val="FF9900"/>
          <w:sz w:val="44"/>
          <w:szCs w:val="22"/>
          <w:lang w:val="en-GB"/>
        </w:rPr>
        <w:t xml:space="preserve">GELITA Symposium to explore food solutions off the beaten track </w:t>
      </w:r>
    </w:p>
    <w:p w:rsidR="00C51D28" w:rsidRPr="00C51D28" w:rsidRDefault="00C51D28" w:rsidP="00C51D28">
      <w:pPr>
        <w:spacing w:line="360" w:lineRule="auto"/>
        <w:rPr>
          <w:rFonts w:ascii="Arial" w:hAnsi="Arial"/>
          <w:b/>
          <w:sz w:val="22"/>
          <w:lang w:val="en-US"/>
        </w:rPr>
      </w:pPr>
      <w:r w:rsidRPr="00C51D28">
        <w:rPr>
          <w:rFonts w:ascii="Arial" w:hAnsi="Arial"/>
          <w:b/>
          <w:sz w:val="22"/>
          <w:lang w:val="en-US"/>
        </w:rPr>
        <w:t>GELITA Food and Health &amp; Nutritional Symposium to provide inspiration for better nutrition and health / Registration now open</w:t>
      </w:r>
    </w:p>
    <w:p w:rsidR="00DC2D8A" w:rsidRPr="00DC2D8A" w:rsidRDefault="00DC2D8A" w:rsidP="00DC2D8A">
      <w:pPr>
        <w:spacing w:line="360" w:lineRule="auto"/>
        <w:rPr>
          <w:rFonts w:ascii="Arial" w:hAnsi="Arial"/>
          <w:sz w:val="22"/>
          <w:lang w:val="en-US"/>
        </w:rPr>
      </w:pPr>
    </w:p>
    <w:p w:rsidR="00C51D28" w:rsidRPr="00C51D28" w:rsidRDefault="00C51D28" w:rsidP="00C51D28">
      <w:pPr>
        <w:spacing w:line="360" w:lineRule="auto"/>
        <w:rPr>
          <w:rFonts w:ascii="Arial" w:eastAsia="Calibri" w:hAnsi="Arial"/>
          <w:sz w:val="22"/>
          <w:lang w:val="en-GB" w:eastAsia="en-US"/>
        </w:rPr>
      </w:pPr>
      <w:r w:rsidRPr="00C51D28">
        <w:rPr>
          <w:rFonts w:ascii="Arial" w:eastAsia="Calibri" w:hAnsi="Arial"/>
          <w:sz w:val="22"/>
          <w:lang w:val="en-GB" w:eastAsia="en-US"/>
        </w:rPr>
        <w:t xml:space="preserve">GELITA, the world’s leading manufacturer of gelatine and collagen peptides, will host its bi-annual Food and Health &amp; Nutrition Symposium in Heidelberg, Germany, from October 17-18 this year. The global industry meeting will uncover new perspectives, and provide insights into how to match product development to current as well as future consumer demands. </w:t>
      </w:r>
    </w:p>
    <w:p w:rsidR="00C51D28" w:rsidRPr="00C51D28" w:rsidRDefault="0040149E" w:rsidP="00C51D28">
      <w:pPr>
        <w:spacing w:line="360" w:lineRule="auto"/>
        <w:rPr>
          <w:rFonts w:ascii="Arial" w:eastAsia="Calibri" w:hAnsi="Arial"/>
          <w:sz w:val="22"/>
          <w:lang w:val="en-GB" w:eastAsia="en-US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5753100" cy="1676400"/>
            <wp:effectExtent l="0" t="0" r="0" b="0"/>
            <wp:docPr id="2" name="Bild 1" descr="Symp_2017_Logo+Bild-ohne-W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p_2017_Logo+Bild-ohne-Wel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D28" w:rsidRPr="00C51D28" w:rsidRDefault="00C51D28" w:rsidP="00C51D28">
      <w:pPr>
        <w:autoSpaceDE w:val="0"/>
        <w:autoSpaceDN w:val="0"/>
        <w:adjustRightInd w:val="0"/>
        <w:spacing w:line="360" w:lineRule="auto"/>
        <w:rPr>
          <w:rFonts w:ascii="Arial" w:eastAsia="Calibri" w:hAnsi="Arial" w:cs="ArialMT"/>
          <w:sz w:val="22"/>
          <w:szCs w:val="22"/>
          <w:lang w:val="en-US"/>
        </w:rPr>
      </w:pPr>
      <w:r w:rsidRPr="00C51D28">
        <w:rPr>
          <w:rFonts w:ascii="Arial" w:eastAsia="Calibri" w:hAnsi="Arial"/>
          <w:sz w:val="22"/>
          <w:lang w:val="en-GB" w:eastAsia="en-US"/>
        </w:rPr>
        <w:t xml:space="preserve">Following the theme “Off the beaten track – inspiration for better food, nutrition and health”, the symposium will allow participants to exchange ideas and experiences in a highly interactive environment. Top level lectures and discussions on diverse 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>areas of expertise</w:t>
      </w:r>
      <w:r w:rsidR="0068783E">
        <w:rPr>
          <w:rFonts w:ascii="Arial" w:eastAsia="Calibri" w:hAnsi="Arial" w:cs="ArialMT"/>
          <w:sz w:val="22"/>
          <w:szCs w:val="22"/>
          <w:lang w:val="en-US"/>
        </w:rPr>
        <w:t>,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 such as molecular genetics</w:t>
      </w:r>
      <w:r w:rsidR="0036059C">
        <w:rPr>
          <w:rFonts w:ascii="Arial" w:eastAsia="Calibri" w:hAnsi="Arial" w:cs="ArialMT"/>
          <w:sz w:val="22"/>
          <w:szCs w:val="22"/>
          <w:lang w:val="en-US"/>
        </w:rPr>
        <w:t xml:space="preserve"> of</w:t>
      </w:r>
      <w:r>
        <w:rPr>
          <w:rFonts w:ascii="Arial" w:eastAsia="Calibri" w:hAnsi="Arial" w:cs="ArialMT"/>
          <w:sz w:val="22"/>
          <w:szCs w:val="22"/>
          <w:lang w:val="en-US"/>
        </w:rPr>
        <w:t xml:space="preserve"> flavor perception, digitalization of food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, collagen peptide research </w:t>
      </w:r>
      <w:r w:rsidR="0068783E">
        <w:rPr>
          <w:rFonts w:ascii="Arial" w:eastAsia="Calibri" w:hAnsi="Arial" w:cs="ArialMT"/>
          <w:sz w:val="22"/>
          <w:szCs w:val="22"/>
          <w:lang w:val="en-US"/>
        </w:rPr>
        <w:t>and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 interdisciplinary cooperation</w:t>
      </w:r>
      <w:r w:rsidR="0068783E">
        <w:rPr>
          <w:rFonts w:ascii="Arial" w:eastAsia="Calibri" w:hAnsi="Arial" w:cs="ArialMT"/>
          <w:sz w:val="22"/>
          <w:szCs w:val="22"/>
          <w:lang w:val="en-US"/>
        </w:rPr>
        <w:t>,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 will encourage attendees to evolve the industry’s thinking and explore new </w:t>
      </w:r>
      <w:r w:rsidR="0068783E">
        <w:rPr>
          <w:rFonts w:ascii="Arial" w:eastAsia="Calibri" w:hAnsi="Arial" w:cs="ArialMT"/>
          <w:sz w:val="22"/>
          <w:szCs w:val="22"/>
          <w:lang w:val="en-US"/>
        </w:rPr>
        <w:t>avenues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>. Beyon</w:t>
      </w:r>
      <w:bookmarkStart w:id="0" w:name="_GoBack"/>
      <w:bookmarkEnd w:id="0"/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d that, interactive hands-on sessions will provide ample opportunities for creative product design development. </w:t>
      </w:r>
    </w:p>
    <w:p w:rsidR="00C51D28" w:rsidRPr="00C51D28" w:rsidRDefault="00C51D28" w:rsidP="00C51D28">
      <w:pPr>
        <w:autoSpaceDE w:val="0"/>
        <w:autoSpaceDN w:val="0"/>
        <w:adjustRightInd w:val="0"/>
        <w:spacing w:line="360" w:lineRule="auto"/>
        <w:rPr>
          <w:rFonts w:ascii="Arial" w:eastAsia="Calibri" w:hAnsi="Arial"/>
          <w:sz w:val="22"/>
          <w:lang w:val="en-GB" w:eastAsia="en-US"/>
        </w:rPr>
      </w:pPr>
    </w:p>
    <w:p w:rsidR="00C51D28" w:rsidRPr="00C51D28" w:rsidRDefault="00C51D28" w:rsidP="00C51D28">
      <w:pPr>
        <w:spacing w:line="360" w:lineRule="auto"/>
        <w:rPr>
          <w:rFonts w:ascii="Arial" w:eastAsia="Calibri" w:hAnsi="Arial"/>
          <w:sz w:val="22"/>
          <w:lang w:val="en-GB" w:eastAsia="en-US"/>
        </w:rPr>
      </w:pPr>
      <w:r w:rsidRPr="00C51D28">
        <w:rPr>
          <w:rFonts w:ascii="Arial" w:eastAsia="Calibri" w:hAnsi="Arial"/>
          <w:sz w:val="22"/>
          <w:lang w:val="en-GB" w:eastAsia="en-US"/>
        </w:rPr>
        <w:t xml:space="preserve">Industry professionals from all over the world are encouraged to join this exceptional symposium, which runs for two half-days. The 300 Euro attendance fee covers hotel accommodation and catering, as well as a special evening event in the picturesque old town of Heidelberg. </w:t>
      </w:r>
    </w:p>
    <w:p w:rsidR="00C51D28" w:rsidRPr="00C51D28" w:rsidRDefault="00C51D28" w:rsidP="00C51D28">
      <w:pPr>
        <w:spacing w:line="360" w:lineRule="auto"/>
        <w:rPr>
          <w:rFonts w:ascii="Arial" w:eastAsia="Calibri" w:hAnsi="Arial"/>
          <w:sz w:val="22"/>
          <w:lang w:val="en-GB" w:eastAsia="en-US"/>
        </w:rPr>
      </w:pPr>
    </w:p>
    <w:p w:rsidR="00C51D28" w:rsidRPr="00C51D28" w:rsidRDefault="00C51D28" w:rsidP="00C51D28">
      <w:pPr>
        <w:spacing w:line="360" w:lineRule="auto"/>
        <w:rPr>
          <w:rFonts w:ascii="Arial" w:eastAsia="Calibri" w:hAnsi="Arial"/>
          <w:sz w:val="22"/>
          <w:lang w:val="en-GB" w:eastAsia="en-US"/>
        </w:rPr>
      </w:pPr>
      <w:r w:rsidRPr="00C51D28">
        <w:rPr>
          <w:rFonts w:ascii="Arial" w:eastAsia="Calibri" w:hAnsi="Arial"/>
          <w:sz w:val="22"/>
          <w:lang w:val="en-GB" w:eastAsia="en-US"/>
        </w:rPr>
        <w:t xml:space="preserve">For </w:t>
      </w:r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further information and to register, please visit </w:t>
      </w:r>
      <w:hyperlink r:id="rId10" w:history="1">
        <w:r w:rsidRPr="00C51D28">
          <w:rPr>
            <w:rFonts w:ascii="Arial" w:eastAsia="Calibri" w:hAnsi="Arial" w:cs="ArialMT"/>
            <w:color w:val="0000FF"/>
            <w:sz w:val="22"/>
            <w:szCs w:val="22"/>
            <w:u w:val="single"/>
            <w:lang w:val="en-US"/>
          </w:rPr>
          <w:t>www.gelita-symposium.com</w:t>
        </w:r>
      </w:hyperlink>
      <w:r w:rsidRPr="00C51D28">
        <w:rPr>
          <w:rFonts w:ascii="Arial" w:eastAsia="Calibri" w:hAnsi="Arial" w:cs="ArialMT"/>
          <w:sz w:val="22"/>
          <w:szCs w:val="22"/>
          <w:lang w:val="en-US"/>
        </w:rPr>
        <w:t xml:space="preserve"> or email </w:t>
      </w:r>
      <w:hyperlink r:id="rId11" w:history="1">
        <w:r w:rsidRPr="00C51D28">
          <w:rPr>
            <w:rFonts w:ascii="Arial" w:eastAsia="Calibri" w:hAnsi="Arial" w:cs="ArialMT"/>
            <w:color w:val="0000FF"/>
            <w:sz w:val="22"/>
            <w:szCs w:val="22"/>
            <w:u w:val="single"/>
            <w:lang w:val="en-US"/>
          </w:rPr>
          <w:t>symposium@gelita.com</w:t>
        </w:r>
      </w:hyperlink>
    </w:p>
    <w:p w:rsidR="00C51D28" w:rsidRPr="00C51D28" w:rsidRDefault="00C51D28" w:rsidP="00C51D28">
      <w:pPr>
        <w:rPr>
          <w:rFonts w:ascii="Calibri" w:eastAsia="Calibri" w:hAnsi="Calibri"/>
          <w:lang w:val="en-GB" w:eastAsia="en-US"/>
        </w:rPr>
      </w:pPr>
    </w:p>
    <w:p w:rsidR="00D323C1" w:rsidRPr="00C51D28" w:rsidRDefault="00D323C1" w:rsidP="00C51D28">
      <w:pPr>
        <w:spacing w:line="360" w:lineRule="auto"/>
        <w:rPr>
          <w:lang w:val="en-GB"/>
        </w:rPr>
      </w:pPr>
    </w:p>
    <w:sectPr w:rsidR="00D323C1" w:rsidRPr="00C51D28" w:rsidSect="00D06B7E">
      <w:headerReference w:type="default" r:id="rId12"/>
      <w:pgSz w:w="11906" w:h="16838"/>
      <w:pgMar w:top="283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620" w:rsidRDefault="00802620">
      <w:r>
        <w:separator/>
      </w:r>
    </w:p>
  </w:endnote>
  <w:endnote w:type="continuationSeparator" w:id="0">
    <w:p w:rsidR="00802620" w:rsidRDefault="00802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620" w:rsidRDefault="00802620">
      <w:r>
        <w:separator/>
      </w:r>
    </w:p>
  </w:footnote>
  <w:footnote w:type="continuationSeparator" w:id="0">
    <w:p w:rsidR="00802620" w:rsidRDefault="008026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4F2" w:rsidRDefault="0040149E">
    <w:pPr>
      <w:pStyle w:val="Kopfzeil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7140" cy="1612265"/>
          <wp:effectExtent l="0" t="0" r="3810" b="6985"/>
          <wp:wrapNone/>
          <wp:docPr id="1" name="Bild 1" descr="header 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61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74156"/>
    <w:multiLevelType w:val="hybridMultilevel"/>
    <w:tmpl w:val="7F96FA4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4471CF"/>
    <w:multiLevelType w:val="hybridMultilevel"/>
    <w:tmpl w:val="D6B09E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C557EA"/>
    <w:multiLevelType w:val="hybridMultilevel"/>
    <w:tmpl w:val="BEC87E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1B1EBA"/>
    <w:multiLevelType w:val="hybridMultilevel"/>
    <w:tmpl w:val="79A08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9E1F74"/>
    <w:multiLevelType w:val="hybridMultilevel"/>
    <w:tmpl w:val="A8B0FF5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8534887"/>
    <w:multiLevelType w:val="hybridMultilevel"/>
    <w:tmpl w:val="5F56DF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D1"/>
    <w:rsid w:val="0000707D"/>
    <w:rsid w:val="00016222"/>
    <w:rsid w:val="00016C8A"/>
    <w:rsid w:val="000A1375"/>
    <w:rsid w:val="0016538A"/>
    <w:rsid w:val="001724F2"/>
    <w:rsid w:val="0017748E"/>
    <w:rsid w:val="001A3502"/>
    <w:rsid w:val="002027F2"/>
    <w:rsid w:val="002D242F"/>
    <w:rsid w:val="00305AA5"/>
    <w:rsid w:val="003552DD"/>
    <w:rsid w:val="00357A07"/>
    <w:rsid w:val="0036055D"/>
    <w:rsid w:val="0036059C"/>
    <w:rsid w:val="00370B15"/>
    <w:rsid w:val="003C5C7D"/>
    <w:rsid w:val="0040149E"/>
    <w:rsid w:val="004270F7"/>
    <w:rsid w:val="00431BBD"/>
    <w:rsid w:val="00535C7D"/>
    <w:rsid w:val="0057257B"/>
    <w:rsid w:val="00604E47"/>
    <w:rsid w:val="00622AF4"/>
    <w:rsid w:val="00623562"/>
    <w:rsid w:val="00640852"/>
    <w:rsid w:val="00642E10"/>
    <w:rsid w:val="006447FC"/>
    <w:rsid w:val="0065179D"/>
    <w:rsid w:val="0068783E"/>
    <w:rsid w:val="00692B84"/>
    <w:rsid w:val="006A0D2E"/>
    <w:rsid w:val="00713644"/>
    <w:rsid w:val="007343D4"/>
    <w:rsid w:val="00735E9B"/>
    <w:rsid w:val="00742C31"/>
    <w:rsid w:val="00744E21"/>
    <w:rsid w:val="00756CCD"/>
    <w:rsid w:val="00776035"/>
    <w:rsid w:val="00790751"/>
    <w:rsid w:val="007A2A09"/>
    <w:rsid w:val="00802620"/>
    <w:rsid w:val="008843E8"/>
    <w:rsid w:val="00886F48"/>
    <w:rsid w:val="008C7E48"/>
    <w:rsid w:val="009444E8"/>
    <w:rsid w:val="0096417B"/>
    <w:rsid w:val="00A02D60"/>
    <w:rsid w:val="00A35819"/>
    <w:rsid w:val="00A608EF"/>
    <w:rsid w:val="00AA4E6D"/>
    <w:rsid w:val="00AB1CA3"/>
    <w:rsid w:val="00AD380A"/>
    <w:rsid w:val="00B22F47"/>
    <w:rsid w:val="00B35F67"/>
    <w:rsid w:val="00B4658F"/>
    <w:rsid w:val="00B962AE"/>
    <w:rsid w:val="00BC682E"/>
    <w:rsid w:val="00C10C55"/>
    <w:rsid w:val="00C35B6E"/>
    <w:rsid w:val="00C424C2"/>
    <w:rsid w:val="00C512AF"/>
    <w:rsid w:val="00C51D28"/>
    <w:rsid w:val="00C524D1"/>
    <w:rsid w:val="00C53435"/>
    <w:rsid w:val="00C573D9"/>
    <w:rsid w:val="00CD0BFB"/>
    <w:rsid w:val="00D06B7E"/>
    <w:rsid w:val="00D323C1"/>
    <w:rsid w:val="00D56451"/>
    <w:rsid w:val="00DC2D8A"/>
    <w:rsid w:val="00EA08F7"/>
    <w:rsid w:val="00EB2F24"/>
    <w:rsid w:val="00ED58DE"/>
    <w:rsid w:val="00F129A6"/>
    <w:rsid w:val="00F20999"/>
    <w:rsid w:val="00F4189C"/>
    <w:rsid w:val="00F61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22F4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524D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24D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524D1"/>
    <w:rPr>
      <w:rFonts w:ascii="Tahoma" w:hAnsi="Tahoma" w:cs="Tahoma"/>
      <w:sz w:val="16"/>
      <w:szCs w:val="16"/>
    </w:rPr>
  </w:style>
  <w:style w:type="table" w:styleId="HelleListe-Akzent6">
    <w:name w:val="Light List Accent 6"/>
    <w:basedOn w:val="NormaleTabelle"/>
    <w:uiPriority w:val="61"/>
    <w:rsid w:val="00B962A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Absatz-Standardschriftart"/>
    <w:uiPriority w:val="99"/>
    <w:rsid w:val="00D323C1"/>
    <w:rPr>
      <w:color w:val="0000FF"/>
      <w:u w:val="single"/>
    </w:rPr>
  </w:style>
  <w:style w:type="table" w:styleId="Tabellenraster">
    <w:name w:val="Table Grid"/>
    <w:basedOn w:val="NormaleTabelle"/>
    <w:rsid w:val="00D3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rsid w:val="00623562"/>
    <w:rPr>
      <w:color w:val="800080" w:themeColor="followedHyperlink"/>
      <w:u w:val="single"/>
    </w:rPr>
  </w:style>
  <w:style w:type="character" w:customStyle="1" w:styleId="focusparagraph">
    <w:name w:val="focusparagraph"/>
    <w:rsid w:val="00756CCD"/>
  </w:style>
  <w:style w:type="paragraph" w:styleId="StandardWeb">
    <w:name w:val="Normal (Web)"/>
    <w:basedOn w:val="Standard"/>
    <w:uiPriority w:val="99"/>
    <w:unhideWhenUsed/>
    <w:rsid w:val="00A608E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22F4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524D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24D1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524D1"/>
    <w:rPr>
      <w:rFonts w:ascii="Tahoma" w:hAnsi="Tahoma" w:cs="Tahoma"/>
      <w:sz w:val="16"/>
      <w:szCs w:val="16"/>
    </w:rPr>
  </w:style>
  <w:style w:type="table" w:styleId="HelleListe-Akzent6">
    <w:name w:val="Light List Accent 6"/>
    <w:basedOn w:val="NormaleTabelle"/>
    <w:uiPriority w:val="61"/>
    <w:rsid w:val="00B962AE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styleId="Hyperlink">
    <w:name w:val="Hyperlink"/>
    <w:basedOn w:val="Absatz-Standardschriftart"/>
    <w:uiPriority w:val="99"/>
    <w:rsid w:val="00D323C1"/>
    <w:rPr>
      <w:color w:val="0000FF"/>
      <w:u w:val="single"/>
    </w:rPr>
  </w:style>
  <w:style w:type="table" w:styleId="Tabellenraster">
    <w:name w:val="Table Grid"/>
    <w:basedOn w:val="NormaleTabelle"/>
    <w:rsid w:val="00D32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rsid w:val="00623562"/>
    <w:rPr>
      <w:color w:val="800080" w:themeColor="followedHyperlink"/>
      <w:u w:val="single"/>
    </w:rPr>
  </w:style>
  <w:style w:type="character" w:customStyle="1" w:styleId="focusparagraph">
    <w:name w:val="focusparagraph"/>
    <w:rsid w:val="00756CCD"/>
  </w:style>
  <w:style w:type="paragraph" w:styleId="StandardWeb">
    <w:name w:val="Normal (Web)"/>
    <w:basedOn w:val="Standard"/>
    <w:uiPriority w:val="99"/>
    <w:unhideWhenUsed/>
    <w:rsid w:val="00A608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ymposium@gelita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gelita-symposium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0FAA9-A35D-4C42-8399-D3DE96A6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Anleitung zum Gießen von Gelatineblöcken</vt:lpstr>
    </vt:vector>
  </TitlesOfParts>
  <Company>DGF STOESS AG</Company>
  <LinksUpToDate>false</LinksUpToDate>
  <CharactersWithSpaces>1637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zum Gießen von Gelatineblöcken</dc:title>
  <dc:creator>owolf</dc:creator>
  <cp:lastModifiedBy>Wolf, Oliver</cp:lastModifiedBy>
  <cp:revision>2</cp:revision>
  <cp:lastPrinted>2017-06-16T09:43:00Z</cp:lastPrinted>
  <dcterms:created xsi:type="dcterms:W3CDTF">2017-08-23T15:38:00Z</dcterms:created>
  <dcterms:modified xsi:type="dcterms:W3CDTF">2017-08-23T15:38:00Z</dcterms:modified>
</cp:coreProperties>
</file>